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B61A27" w14:textId="533874AD" w:rsidR="00BF1061" w:rsidRPr="00BF1061" w:rsidRDefault="00BF1061" w:rsidP="00BF1061">
      <w:r w:rsidRPr="00BF1061">
        <w:t>Instructor I</w:t>
      </w:r>
      <w:r w:rsidR="00954194">
        <w:t xml:space="preserve"> – Mississippi State University</w:t>
      </w:r>
    </w:p>
    <w:p w14:paraId="151644C1" w14:textId="77777777" w:rsidR="00BF1061" w:rsidRPr="00BF1061" w:rsidRDefault="00BF1061" w:rsidP="00BF1061">
      <w:r w:rsidRPr="00BF1061">
        <w:t>Position Function:</w:t>
      </w:r>
    </w:p>
    <w:p w14:paraId="125859E3" w14:textId="77777777" w:rsidR="00BF1061" w:rsidRPr="00BF1061" w:rsidRDefault="00BF1061" w:rsidP="00BF1061">
      <w:r w:rsidRPr="00BF1061">
        <w:t>This is one full-time, 9-month, non-tenure-track faculty position requiring the successful candidate to teach and perform service.</w:t>
      </w:r>
    </w:p>
    <w:p w14:paraId="627D0EAA" w14:textId="77777777" w:rsidR="00BF1061" w:rsidRPr="00BF1061" w:rsidRDefault="00BF1061" w:rsidP="00BF1061">
      <w:r w:rsidRPr="00BF1061">
        <w:t>Salary Grade:  UC</w:t>
      </w:r>
    </w:p>
    <w:p w14:paraId="72A8683F" w14:textId="77777777" w:rsidR="00BF1061" w:rsidRPr="00BF1061" w:rsidRDefault="00BF1061" w:rsidP="00BF1061">
      <w:r w:rsidRPr="00BF1061">
        <w:t>For salary grade UC, these positions are "Unclassified</w:t>
      </w:r>
      <w:proofErr w:type="gramStart"/>
      <w:r w:rsidRPr="00BF1061">
        <w:t>"</w:t>
      </w:r>
      <w:proofErr w:type="gramEnd"/>
      <w:r w:rsidRPr="00BF1061">
        <w:t xml:space="preserve"> and salary ranges are determined by the hiring department.</w:t>
      </w:r>
    </w:p>
    <w:p w14:paraId="41B42695" w14:textId="77777777" w:rsidR="00BF1061" w:rsidRPr="00BF1061" w:rsidRDefault="00BF1061" w:rsidP="00BF1061">
      <w:r w:rsidRPr="00BF1061">
        <w:t>Department Profile:</w:t>
      </w:r>
    </w:p>
    <w:p w14:paraId="3738F8F9" w14:textId="77777777" w:rsidR="00BF1061" w:rsidRPr="00BF1061" w:rsidRDefault="00BF1061" w:rsidP="00BF1061">
      <w:r w:rsidRPr="00BF1061">
        <w:t>The Department of Communication at Mississippi State University (</w:t>
      </w:r>
      <w:hyperlink r:id="rId4" w:history="1">
        <w:r w:rsidRPr="00BF1061">
          <w:rPr>
            <w:rStyle w:val="Hyperlink"/>
          </w:rPr>
          <w:t>www.comm.msstate.edu</w:t>
        </w:r>
      </w:hyperlink>
      <w:r w:rsidRPr="00BF1061">
        <w:t>) is one of the largest on campus. There are approximately 500 undergraduate majors across five concentrations: Broadcast &amp; Digital Journalism, Communication &amp; Media Studies, Print &amp; Digital Journalism, Public Relations, and Theatre. Students may choose concentrations in more than one area, and minors are offered in each concentration.</w:t>
      </w:r>
      <w:r w:rsidRPr="00BF1061">
        <w:br/>
      </w:r>
      <w:r w:rsidRPr="00BF1061">
        <w:br/>
        <w:t>The department also offers students a Master of Arts in Communication program. </w:t>
      </w:r>
      <w:hyperlink r:id="rId5" w:history="1">
        <w:r w:rsidRPr="00BF1061">
          <w:rPr>
            <w:rStyle w:val="Hyperlink"/>
          </w:rPr>
          <w:t>https://www.comm.msstate.edu/graduate-program</w:t>
        </w:r>
      </w:hyperlink>
      <w:r w:rsidRPr="00BF1061">
        <w:br/>
      </w:r>
      <w:r w:rsidRPr="00BF1061">
        <w:br/>
        <w:t>Students within the Department of Communication can take part in many different career advancement programs, such as internships and other student clubs and organizations like Alpha Psi Omega, Lambda Pi Eta, Speech &amp; Debate Council, Lab Rats Comedy &amp; Improv, Public Relations &amp; Integrated Student Media (PRISM) agency, Public Relations Student Society of America (PRSSA), Broadcast Education Association Student Media Club, Take 30 (Tv) News, The Reflector (newspaper), and via campus media partners: WMSV-FM, University Television, Digital Media Center, Hail State Productions (SEC Network/ESPN) and Geosciences (Meteorology).</w:t>
      </w:r>
      <w:r w:rsidRPr="00BF1061">
        <w:br/>
      </w:r>
      <w:r w:rsidRPr="00BF1061">
        <w:br/>
        <w:t>The successful candidate will be hired at the rank of Instructor I. The university has a promotion system in place for non-tenure track faculty to be considered for and promoted to Instructor II, and subsequently Instructor III, after required time in rank and review by the Tenure and Promotion Committee.</w:t>
      </w:r>
    </w:p>
    <w:p w14:paraId="1FB42FF1" w14:textId="77777777" w:rsidR="00BF1061" w:rsidRPr="00BF1061" w:rsidRDefault="00BF1061" w:rsidP="00BF1061">
      <w:r w:rsidRPr="00BF1061">
        <w:t>Area of Specialization:</w:t>
      </w:r>
    </w:p>
    <w:p w14:paraId="5E9FEEF7" w14:textId="77777777" w:rsidR="00BF1061" w:rsidRPr="00BF1061" w:rsidRDefault="00BF1061" w:rsidP="00BF1061">
      <w:r w:rsidRPr="00BF1061">
        <w:t>Communication and Media Studies</w:t>
      </w:r>
    </w:p>
    <w:p w14:paraId="389F5F56" w14:textId="77777777" w:rsidR="00BF1061" w:rsidRPr="00BF1061" w:rsidRDefault="00BF1061" w:rsidP="00BF1061">
      <w:r w:rsidRPr="00BF1061">
        <w:t>Anticipated Appointment Date:</w:t>
      </w:r>
    </w:p>
    <w:p w14:paraId="55192568" w14:textId="77777777" w:rsidR="00BF1061" w:rsidRPr="00BF1061" w:rsidRDefault="00BF1061" w:rsidP="00BF1061">
      <w:r w:rsidRPr="00BF1061">
        <w:t>August 16, 2025</w:t>
      </w:r>
    </w:p>
    <w:p w14:paraId="40BCE557" w14:textId="77777777" w:rsidR="00BF1061" w:rsidRPr="00BF1061" w:rsidRDefault="00BF1061" w:rsidP="00BF1061">
      <w:r w:rsidRPr="00BF1061">
        <w:t>Tenure Track Status:</w:t>
      </w:r>
    </w:p>
    <w:p w14:paraId="29B71D4A" w14:textId="77777777" w:rsidR="00BF1061" w:rsidRPr="00BF1061" w:rsidRDefault="00BF1061" w:rsidP="00BF1061">
      <w:r w:rsidRPr="00BF1061">
        <w:t>Non-Tenure Track</w:t>
      </w:r>
    </w:p>
    <w:p w14:paraId="70EB5BD3" w14:textId="77777777" w:rsidR="00BF1061" w:rsidRPr="00BF1061" w:rsidRDefault="00BF1061" w:rsidP="00BF1061">
      <w:r w:rsidRPr="00BF1061">
        <w:t>Essential Duties and Responsibilities:</w:t>
      </w:r>
    </w:p>
    <w:p w14:paraId="102E937C" w14:textId="77777777" w:rsidR="00BF1061" w:rsidRPr="00BF1061" w:rsidRDefault="00BF1061" w:rsidP="00BF1061">
      <w:r w:rsidRPr="00BF1061">
        <w:lastRenderedPageBreak/>
        <w:t>The successful candidate will teach undergraduate courses (in person and/or online). A sample of undergraduate courses that the successful candidate may be assigned to teach include, but is not limited to, Fundamentals of Public Speaking, Introduction to Communication, or other based on area of expertise. A typical course load for an instructor is four undergraduate courses per semester.</w:t>
      </w:r>
      <w:r w:rsidRPr="00BF1061">
        <w:br/>
      </w:r>
      <w:r w:rsidRPr="00BF1061">
        <w:br/>
        <w:t>Service includes advising majors and student organizations, developing curriculum, and serving on committees. Service activities within the community, academic and professional disciplines are also recognized as aspects of faculty achievement.</w:t>
      </w:r>
    </w:p>
    <w:p w14:paraId="65DCA9D3" w14:textId="77777777" w:rsidR="00BF1061" w:rsidRPr="00BF1061" w:rsidRDefault="00BF1061" w:rsidP="00BF1061">
      <w:r w:rsidRPr="00BF1061">
        <w:t>Minimum Qualifications:</w:t>
      </w:r>
    </w:p>
    <w:p w14:paraId="5D6C032E" w14:textId="77777777" w:rsidR="00BF1061" w:rsidRPr="00BF1061" w:rsidRDefault="00BF1061" w:rsidP="00BF1061">
      <w:r w:rsidRPr="00BF1061">
        <w:t>Masters’ degree (in a communication field or a closely related field from an accredited university by hire date) and professional experience in the discipline.</w:t>
      </w:r>
    </w:p>
    <w:p w14:paraId="13C2DB66" w14:textId="77777777" w:rsidR="00BF1061" w:rsidRPr="00BF1061" w:rsidRDefault="00BF1061" w:rsidP="00BF1061">
      <w:r w:rsidRPr="00BF1061">
        <w:t>Preferred Qualifications:</w:t>
      </w:r>
    </w:p>
    <w:p w14:paraId="356789CF" w14:textId="77777777" w:rsidR="00BF1061" w:rsidRPr="00BF1061" w:rsidRDefault="00BF1061" w:rsidP="00BF1061">
      <w:r w:rsidRPr="00BF1061">
        <w:t>In addition to the graduate degree, the ideal candidate will have collegiate teaching experience. Beyond Public Speaking and Introduction to Communication, candidates able to teach other courses in Communication and Media Studies, pertaining to their specialty, are preferred.</w:t>
      </w:r>
      <w:r w:rsidRPr="00BF1061">
        <w:br/>
      </w:r>
      <w:r w:rsidRPr="00BF1061">
        <w:br/>
        <w:t>Candidates who have experience in, or the potential for building an enriched scholarly environment are strongly encouraged to apply. A demonstrated commitment to work with students of all backgrounds and with students holding a range of worldviews is valued.</w:t>
      </w:r>
    </w:p>
    <w:p w14:paraId="601E950D" w14:textId="77777777" w:rsidR="00BF1061" w:rsidRPr="00BF1061" w:rsidRDefault="00BF1061" w:rsidP="00BF1061">
      <w:r w:rsidRPr="00BF1061">
        <w:t>Knowledge, Skills, and Abilities:</w:t>
      </w:r>
    </w:p>
    <w:p w14:paraId="1048FF2C" w14:textId="77777777" w:rsidR="00BF1061" w:rsidRPr="00BF1061" w:rsidRDefault="00BF1061" w:rsidP="00BF1061">
      <w:r w:rsidRPr="00BF1061">
        <w:t>The successful candidate must have a thorough knowledge of the field and a willingness to participate collegially in a broad department. Colleagues must be able to communicate that knowledge to students as well as to other important groups through scholarship and service. See above for overall duties and responsibilities.</w:t>
      </w:r>
    </w:p>
    <w:p w14:paraId="5B720097" w14:textId="77777777" w:rsidR="00BF1061" w:rsidRPr="00BF1061" w:rsidRDefault="00BF1061" w:rsidP="00BF1061">
      <w:r w:rsidRPr="00BF1061">
        <w:t>Working Conditions and Physical Effort</w:t>
      </w:r>
    </w:p>
    <w:p w14:paraId="3F8D973E" w14:textId="77777777" w:rsidR="00BF1061" w:rsidRPr="00BF1061" w:rsidRDefault="00BF1061" w:rsidP="00BF1061">
      <w:r w:rsidRPr="00BF1061">
        <w:t>The successful candidate must be able to teach in a classroom setting and provide service in the profession.</w:t>
      </w:r>
    </w:p>
    <w:p w14:paraId="35EFFF10" w14:textId="77777777" w:rsidR="00BF1061" w:rsidRPr="00BF1061" w:rsidRDefault="00BF1061" w:rsidP="00BF1061">
      <w:r w:rsidRPr="00BF1061">
        <w:t>Instructions for Applying:</w:t>
      </w:r>
      <w:r w:rsidRPr="00BF1061">
        <w:br/>
      </w:r>
      <w:r w:rsidRPr="00BF1061">
        <w:br/>
        <w:t>All applicants must apply online at </w:t>
      </w:r>
      <w:hyperlink r:id="rId6" w:history="1">
        <w:r w:rsidRPr="00BF1061">
          <w:rPr>
            <w:rStyle w:val="Hyperlink"/>
          </w:rPr>
          <w:t>www.msujobs.msstate.edu</w:t>
        </w:r>
      </w:hyperlink>
      <w:r w:rsidRPr="00BF1061">
        <w:t> and attach (1) a cover letter (1–2-page letter of application summarizing teaching experience and performance, (2) current resume or curriculum vitae, (3) contact information for at least three professional references. Review of applications will begin Oct. 1, 2024, and continue until the position is filled.</w:t>
      </w:r>
      <w:r w:rsidRPr="00BF1061">
        <w:br/>
      </w:r>
      <w:r w:rsidRPr="00BF1061">
        <w:br/>
        <w:t>Questions regarding the position are welcome and can be directed to Dr. John Nicholson, Search Committee Chair, at jnicholson@comm.msstate.edu</w:t>
      </w:r>
    </w:p>
    <w:p w14:paraId="5318E4F9" w14:textId="77777777" w:rsidR="00BF1061" w:rsidRPr="00BF1061" w:rsidRDefault="00BF1061" w:rsidP="00BF1061">
      <w:r w:rsidRPr="00BF1061">
        <w:t>Equal Employment Opportunity Statement:</w:t>
      </w:r>
    </w:p>
    <w:p w14:paraId="7D150E54" w14:textId="77777777" w:rsidR="00BF1061" w:rsidRPr="00BF1061" w:rsidRDefault="00BF1061" w:rsidP="00BF1061">
      <w:r w:rsidRPr="00BF1061">
        <w:lastRenderedPageBreak/>
        <w:t>MSU is an equal opportunity employer, and all qualified applicants will receive consideration for employment without regard to race, color, ethnicity, sex, religion, national origin, disability, age, sexual orientation, genetic information, pregnancy, gender identity, status as a U.S. veteran, and/or any other status protected by applicable law. We always welcome nominations and applications from women, members of any minority group, and others who share our passion for building a diverse community that reflects the diversity in our student population.</w:t>
      </w:r>
    </w:p>
    <w:p w14:paraId="2BD39F9B" w14:textId="77777777" w:rsidR="00BF1061" w:rsidRPr="00BF1061" w:rsidRDefault="00BF1061" w:rsidP="00BF1061">
      <w:r w:rsidRPr="00BF1061">
        <w:t>What do I do if I need an accommodation?</w:t>
      </w:r>
    </w:p>
    <w:p w14:paraId="709ED725" w14:textId="77777777" w:rsidR="00BF1061" w:rsidRPr="00BF1061" w:rsidRDefault="00BF1061" w:rsidP="00BF1061">
      <w:r w:rsidRPr="00BF1061">
        <w:t>In compliance with the ADA Amendments Act (ADA), if you have a disability and would like to request an accommodation in order to apply for a position with Mississippi State University, please contact the Department of Human Resources Management at </w:t>
      </w:r>
      <w:proofErr w:type="spellStart"/>
      <w:r w:rsidRPr="00BF1061">
        <w:t>tel</w:t>
      </w:r>
      <w:proofErr w:type="spellEnd"/>
      <w:r w:rsidRPr="00BF1061">
        <w:t>: (662) 325-3713 or </w:t>
      </w:r>
      <w:hyperlink r:id="rId7" w:history="1">
        <w:r w:rsidRPr="00BF1061">
          <w:rPr>
            <w:rStyle w:val="Hyperlink"/>
          </w:rPr>
          <w:t>ada@hrm.msstate.edu</w:t>
        </w:r>
      </w:hyperlink>
      <w:r w:rsidRPr="00BF1061">
        <w:t>.</w:t>
      </w:r>
    </w:p>
    <w:p w14:paraId="18B09E7B" w14:textId="77777777" w:rsidR="00BF1061" w:rsidRPr="00BF1061" w:rsidRDefault="00BF1061" w:rsidP="00BF1061">
      <w:r w:rsidRPr="00BF1061">
        <w:t>If you have any questions regarding this policy, contact the Department of Human Resources Management at (662) 325-3713 or </w:t>
      </w:r>
      <w:hyperlink r:id="rId8" w:history="1">
        <w:r w:rsidRPr="00BF1061">
          <w:rPr>
            <w:rStyle w:val="Hyperlink"/>
          </w:rPr>
          <w:t>ada@hrm.msstate.edu</w:t>
        </w:r>
      </w:hyperlink>
      <w:r w:rsidRPr="00BF1061">
        <w:t>. Upon request, sections of this job listing are available in large print, and readers are available to assist the visually impaired.</w:t>
      </w:r>
    </w:p>
    <w:p w14:paraId="1F6D123F" w14:textId="77777777" w:rsidR="00752A28" w:rsidRDefault="00752A28"/>
    <w:sectPr w:rsidR="00752A2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1061"/>
    <w:rsid w:val="006060BF"/>
    <w:rsid w:val="00752A28"/>
    <w:rsid w:val="00954194"/>
    <w:rsid w:val="00BA021F"/>
    <w:rsid w:val="00BF1061"/>
    <w:rsid w:val="00D877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70CDC5"/>
  <w15:chartTrackingRefBased/>
  <w15:docId w15:val="{F068E032-375B-466F-A31F-6BD5FAEAC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F106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F106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F106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F106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F106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F106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F106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F106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F106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F106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F106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F106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F106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F106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F106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F106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F106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F1061"/>
    <w:rPr>
      <w:rFonts w:eastAsiaTheme="majorEastAsia" w:cstheme="majorBidi"/>
      <w:color w:val="272727" w:themeColor="text1" w:themeTint="D8"/>
    </w:rPr>
  </w:style>
  <w:style w:type="paragraph" w:styleId="Title">
    <w:name w:val="Title"/>
    <w:basedOn w:val="Normal"/>
    <w:next w:val="Normal"/>
    <w:link w:val="TitleChar"/>
    <w:uiPriority w:val="10"/>
    <w:qFormat/>
    <w:rsid w:val="00BF106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F106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F106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F106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F1061"/>
    <w:pPr>
      <w:spacing w:before="160"/>
      <w:jc w:val="center"/>
    </w:pPr>
    <w:rPr>
      <w:i/>
      <w:iCs/>
      <w:color w:val="404040" w:themeColor="text1" w:themeTint="BF"/>
    </w:rPr>
  </w:style>
  <w:style w:type="character" w:customStyle="1" w:styleId="QuoteChar">
    <w:name w:val="Quote Char"/>
    <w:basedOn w:val="DefaultParagraphFont"/>
    <w:link w:val="Quote"/>
    <w:uiPriority w:val="29"/>
    <w:rsid w:val="00BF1061"/>
    <w:rPr>
      <w:i/>
      <w:iCs/>
      <w:color w:val="404040" w:themeColor="text1" w:themeTint="BF"/>
    </w:rPr>
  </w:style>
  <w:style w:type="paragraph" w:styleId="ListParagraph">
    <w:name w:val="List Paragraph"/>
    <w:basedOn w:val="Normal"/>
    <w:uiPriority w:val="34"/>
    <w:qFormat/>
    <w:rsid w:val="00BF1061"/>
    <w:pPr>
      <w:ind w:left="720"/>
      <w:contextualSpacing/>
    </w:pPr>
  </w:style>
  <w:style w:type="character" w:styleId="IntenseEmphasis">
    <w:name w:val="Intense Emphasis"/>
    <w:basedOn w:val="DefaultParagraphFont"/>
    <w:uiPriority w:val="21"/>
    <w:qFormat/>
    <w:rsid w:val="00BF1061"/>
    <w:rPr>
      <w:i/>
      <w:iCs/>
      <w:color w:val="0F4761" w:themeColor="accent1" w:themeShade="BF"/>
    </w:rPr>
  </w:style>
  <w:style w:type="paragraph" w:styleId="IntenseQuote">
    <w:name w:val="Intense Quote"/>
    <w:basedOn w:val="Normal"/>
    <w:next w:val="Normal"/>
    <w:link w:val="IntenseQuoteChar"/>
    <w:uiPriority w:val="30"/>
    <w:qFormat/>
    <w:rsid w:val="00BF106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F1061"/>
    <w:rPr>
      <w:i/>
      <w:iCs/>
      <w:color w:val="0F4761" w:themeColor="accent1" w:themeShade="BF"/>
    </w:rPr>
  </w:style>
  <w:style w:type="character" w:styleId="IntenseReference">
    <w:name w:val="Intense Reference"/>
    <w:basedOn w:val="DefaultParagraphFont"/>
    <w:uiPriority w:val="32"/>
    <w:qFormat/>
    <w:rsid w:val="00BF1061"/>
    <w:rPr>
      <w:b/>
      <w:bCs/>
      <w:smallCaps/>
      <w:color w:val="0F4761" w:themeColor="accent1" w:themeShade="BF"/>
      <w:spacing w:val="5"/>
    </w:rPr>
  </w:style>
  <w:style w:type="character" w:styleId="Hyperlink">
    <w:name w:val="Hyperlink"/>
    <w:basedOn w:val="DefaultParagraphFont"/>
    <w:uiPriority w:val="99"/>
    <w:unhideWhenUsed/>
    <w:rsid w:val="00BF1061"/>
    <w:rPr>
      <w:color w:val="467886" w:themeColor="hyperlink"/>
      <w:u w:val="single"/>
    </w:rPr>
  </w:style>
  <w:style w:type="character" w:styleId="UnresolvedMention">
    <w:name w:val="Unresolved Mention"/>
    <w:basedOn w:val="DefaultParagraphFont"/>
    <w:uiPriority w:val="99"/>
    <w:semiHidden/>
    <w:unhideWhenUsed/>
    <w:rsid w:val="00BF10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1385222">
      <w:bodyDiv w:val="1"/>
      <w:marLeft w:val="0"/>
      <w:marRight w:val="0"/>
      <w:marTop w:val="0"/>
      <w:marBottom w:val="0"/>
      <w:divBdr>
        <w:top w:val="none" w:sz="0" w:space="0" w:color="auto"/>
        <w:left w:val="none" w:sz="0" w:space="0" w:color="auto"/>
        <w:bottom w:val="none" w:sz="0" w:space="0" w:color="auto"/>
        <w:right w:val="none" w:sz="0" w:space="0" w:color="auto"/>
      </w:divBdr>
    </w:div>
    <w:div w:id="1960989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mployment@hrm.msstate.edu" TargetMode="External"/><Relationship Id="rId3" Type="http://schemas.openxmlformats.org/officeDocument/2006/relationships/webSettings" Target="webSettings.xml"/><Relationship Id="rId7" Type="http://schemas.openxmlformats.org/officeDocument/2006/relationships/hyperlink" Target="mailto:employment@hrm.msstate.ed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sstate.dc4.pageuppeople.com/v5.3/provider/previewJob/www.msujobs.msstate.edu" TargetMode="External"/><Relationship Id="rId5" Type="http://schemas.openxmlformats.org/officeDocument/2006/relationships/hyperlink" Target="https://www.comm.msstate.edu/graduate-program" TargetMode="External"/><Relationship Id="rId10" Type="http://schemas.openxmlformats.org/officeDocument/2006/relationships/theme" Target="theme/theme1.xml"/><Relationship Id="rId4" Type="http://schemas.openxmlformats.org/officeDocument/2006/relationships/hyperlink" Target="https://msstate.dc4.pageuppeople.com/v5.3/provider/previewJob/www.comm.msstate.edu"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897</Words>
  <Characters>5113</Characters>
  <Application>Microsoft Office Word</Application>
  <DocSecurity>0</DocSecurity>
  <Lines>42</Lines>
  <Paragraphs>11</Paragraphs>
  <ScaleCrop>false</ScaleCrop>
  <Company>Mississippi State University</Company>
  <LinksUpToDate>false</LinksUpToDate>
  <CharactersWithSpaces>5999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LeGrand, Kala</dc:creator>
  <cp:keywords/>
  <dc:description/>
  <cp:lastModifiedBy>McCormick, Carrie</cp:lastModifiedBy>
  <cp:revision>3</cp:revision>
  <dcterms:created xsi:type="dcterms:W3CDTF">2024-10-03T16:01:00Z</dcterms:created>
  <dcterms:modified xsi:type="dcterms:W3CDTF">2024-10-03T16:01:00Z</dcterms:modified>
</cp:coreProperties>
</file>