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850B" w14:textId="77777777" w:rsidR="002D732D" w:rsidRPr="002D732D" w:rsidRDefault="002D732D" w:rsidP="002D732D">
      <w:pPr>
        <w:shd w:val="clear" w:color="auto" w:fill="F9F7F8"/>
        <w:spacing w:after="150"/>
        <w:textAlignment w:val="baseline"/>
        <w:outlineLvl w:val="1"/>
        <w:rPr>
          <w:rFonts w:ascii="Merriweather" w:eastAsia="Times New Roman" w:hAnsi="Merriweather" w:cs="Times New Roman"/>
          <w:b/>
          <w:bCs/>
          <w:color w:val="363636"/>
          <w:spacing w:val="5"/>
          <w:kern w:val="0"/>
          <w:sz w:val="36"/>
          <w:szCs w:val="36"/>
          <w14:ligatures w14:val="none"/>
        </w:rPr>
      </w:pPr>
      <w:r w:rsidRPr="002D732D">
        <w:rPr>
          <w:rFonts w:ascii="Merriweather" w:eastAsia="Times New Roman" w:hAnsi="Merriweather" w:cs="Times New Roman"/>
          <w:b/>
          <w:bCs/>
          <w:color w:val="363636"/>
          <w:spacing w:val="5"/>
          <w:kern w:val="0"/>
          <w:sz w:val="36"/>
          <w:szCs w:val="36"/>
          <w14:ligatures w14:val="none"/>
        </w:rPr>
        <w:t>Assistant Professor, Communication</w:t>
      </w:r>
    </w:p>
    <w:p w14:paraId="43D7B0EB" w14:textId="66256238" w:rsidR="002D732D" w:rsidRPr="002D732D" w:rsidRDefault="002D732D" w:rsidP="002D732D">
      <w:pPr>
        <w:shd w:val="clear" w:color="auto" w:fill="F9F7F8"/>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b/>
          <w:bCs/>
          <w:color w:val="363636"/>
          <w:spacing w:val="12"/>
          <w:kern w:val="0"/>
          <w:bdr w:val="none" w:sz="0" w:space="0" w:color="auto" w:frame="1"/>
          <w14:ligatures w14:val="none"/>
        </w:rPr>
        <w:t>Job no:</w:t>
      </w:r>
      <w:r w:rsidRPr="002D732D">
        <w:rPr>
          <w:rFonts w:ascii="Open Sans" w:eastAsia="Times New Roman" w:hAnsi="Open Sans" w:cs="Open Sans"/>
          <w:color w:val="363636"/>
          <w:spacing w:val="12"/>
          <w:kern w:val="0"/>
          <w14:ligatures w14:val="none"/>
        </w:rPr>
        <w:t> </w:t>
      </w:r>
      <w:r w:rsidRPr="002D732D">
        <w:rPr>
          <w:rFonts w:ascii="Open Sans" w:eastAsia="Times New Roman" w:hAnsi="Open Sans" w:cs="Open Sans"/>
          <w:color w:val="363636"/>
          <w:spacing w:val="12"/>
          <w:kern w:val="0"/>
          <w:bdr w:val="none" w:sz="0" w:space="0" w:color="auto" w:frame="1"/>
          <w14:ligatures w14:val="none"/>
        </w:rPr>
        <w:t>496627</w:t>
      </w:r>
      <w:r w:rsidRPr="002D732D">
        <w:rPr>
          <w:rFonts w:ascii="Open Sans" w:eastAsia="Times New Roman" w:hAnsi="Open Sans" w:cs="Open Sans"/>
          <w:color w:val="363636"/>
          <w:spacing w:val="12"/>
          <w:kern w:val="0"/>
          <w14:ligatures w14:val="none"/>
        </w:rPr>
        <w:br/>
      </w:r>
      <w:r w:rsidRPr="002D732D">
        <w:rPr>
          <w:rFonts w:ascii="Open Sans" w:eastAsia="Times New Roman" w:hAnsi="Open Sans" w:cs="Open Sans"/>
          <w:b/>
          <w:bCs/>
          <w:color w:val="363636"/>
          <w:spacing w:val="12"/>
          <w:kern w:val="0"/>
          <w:bdr w:val="none" w:sz="0" w:space="0" w:color="auto" w:frame="1"/>
          <w14:ligatures w14:val="none"/>
        </w:rPr>
        <w:t>Work type:</w:t>
      </w:r>
      <w:r w:rsidRPr="002D732D">
        <w:rPr>
          <w:rFonts w:ascii="Open Sans" w:eastAsia="Times New Roman" w:hAnsi="Open Sans" w:cs="Open Sans"/>
          <w:color w:val="363636"/>
          <w:spacing w:val="12"/>
          <w:kern w:val="0"/>
          <w14:ligatures w14:val="none"/>
        </w:rPr>
        <w:t> </w:t>
      </w:r>
      <w:r w:rsidRPr="002D732D">
        <w:rPr>
          <w:rFonts w:ascii="Open Sans" w:eastAsia="Times New Roman" w:hAnsi="Open Sans" w:cs="Open Sans"/>
          <w:color w:val="363636"/>
          <w:spacing w:val="12"/>
          <w:kern w:val="0"/>
          <w:bdr w:val="none" w:sz="0" w:space="0" w:color="auto" w:frame="1"/>
          <w14:ligatures w14:val="none"/>
        </w:rPr>
        <w:t>Faculty 9-Month</w:t>
      </w:r>
      <w:r w:rsidRPr="002D732D">
        <w:rPr>
          <w:rFonts w:ascii="Open Sans" w:eastAsia="Times New Roman" w:hAnsi="Open Sans" w:cs="Open Sans"/>
          <w:color w:val="363636"/>
          <w:spacing w:val="12"/>
          <w:kern w:val="0"/>
          <w14:ligatures w14:val="none"/>
        </w:rPr>
        <w:br/>
      </w:r>
      <w:r w:rsidRPr="002D732D">
        <w:rPr>
          <w:rFonts w:ascii="Open Sans" w:eastAsia="Times New Roman" w:hAnsi="Open Sans" w:cs="Open Sans"/>
          <w:b/>
          <w:bCs/>
          <w:color w:val="363636"/>
          <w:spacing w:val="12"/>
          <w:kern w:val="0"/>
          <w:bdr w:val="none" w:sz="0" w:space="0" w:color="auto" w:frame="1"/>
          <w14:ligatures w14:val="none"/>
        </w:rPr>
        <w:t>Location:</w:t>
      </w:r>
      <w:r w:rsidRPr="002D732D">
        <w:rPr>
          <w:rFonts w:ascii="Open Sans" w:eastAsia="Times New Roman" w:hAnsi="Open Sans" w:cs="Open Sans"/>
          <w:color w:val="363636"/>
          <w:spacing w:val="12"/>
          <w:kern w:val="0"/>
          <w14:ligatures w14:val="none"/>
        </w:rPr>
        <w:t> </w:t>
      </w:r>
      <w:r w:rsidRPr="002D732D">
        <w:rPr>
          <w:rFonts w:ascii="Open Sans" w:eastAsia="Times New Roman" w:hAnsi="Open Sans" w:cs="Open Sans"/>
          <w:color w:val="363636"/>
          <w:spacing w:val="12"/>
          <w:kern w:val="0"/>
          <w:bdr w:val="none" w:sz="0" w:space="0" w:color="auto" w:frame="1"/>
          <w14:ligatures w14:val="none"/>
        </w:rPr>
        <w:t>Jacksonville (Main Campus)</w:t>
      </w:r>
      <w:r w:rsidRPr="002D732D">
        <w:rPr>
          <w:rFonts w:ascii="Open Sans" w:eastAsia="Times New Roman" w:hAnsi="Open Sans" w:cs="Open Sans"/>
          <w:color w:val="363636"/>
          <w:spacing w:val="12"/>
          <w:kern w:val="0"/>
          <w14:ligatures w14:val="none"/>
        </w:rPr>
        <w:br/>
      </w:r>
      <w:r w:rsidRPr="002D732D">
        <w:rPr>
          <w:rFonts w:ascii="Open Sans" w:eastAsia="Times New Roman" w:hAnsi="Open Sans" w:cs="Open Sans"/>
          <w:b/>
          <w:bCs/>
          <w:color w:val="363636"/>
          <w:spacing w:val="12"/>
          <w:kern w:val="0"/>
          <w:bdr w:val="none" w:sz="0" w:space="0" w:color="auto" w:frame="1"/>
          <w14:ligatures w14:val="none"/>
        </w:rPr>
        <w:t>Categories:</w:t>
      </w:r>
      <w:r w:rsidRPr="002D732D">
        <w:rPr>
          <w:rFonts w:ascii="Open Sans" w:eastAsia="Times New Roman" w:hAnsi="Open Sans" w:cs="Open Sans"/>
          <w:color w:val="363636"/>
          <w:spacing w:val="12"/>
          <w:kern w:val="0"/>
          <w14:ligatures w14:val="none"/>
        </w:rPr>
        <w:t> </w:t>
      </w:r>
      <w:r w:rsidRPr="002D732D">
        <w:rPr>
          <w:rFonts w:ascii="Open Sans" w:eastAsia="Times New Roman" w:hAnsi="Open Sans" w:cs="Open Sans"/>
          <w:color w:val="363636"/>
          <w:spacing w:val="12"/>
          <w:kern w:val="0"/>
          <w:bdr w:val="none" w:sz="0" w:space="0" w:color="auto" w:frame="1"/>
          <w14:ligatures w14:val="none"/>
        </w:rPr>
        <w:t>Faculty</w:t>
      </w:r>
    </w:p>
    <w:p w14:paraId="44AAF602" w14:textId="77777777" w:rsidR="002D732D" w:rsidRPr="002D732D" w:rsidRDefault="002D732D" w:rsidP="002D732D">
      <w:pPr>
        <w:shd w:val="clear" w:color="auto" w:fill="F9F7F8"/>
        <w:jc w:val="center"/>
        <w:textAlignment w:val="baseline"/>
        <w:rPr>
          <w:rFonts w:ascii="Open Sans" w:eastAsia="Times New Roman" w:hAnsi="Open Sans" w:cs="Open Sans"/>
          <w:color w:val="363636"/>
          <w:spacing w:val="12"/>
          <w:kern w:val="0"/>
          <w14:ligatures w14:val="none"/>
        </w:rPr>
      </w:pPr>
      <w:r w:rsidRPr="002D732D">
        <w:rPr>
          <w:rFonts w:ascii="inherit" w:eastAsia="Times New Roman" w:hAnsi="inherit" w:cs="Open Sans"/>
          <w:b/>
          <w:bCs/>
          <w:color w:val="363636"/>
          <w:spacing w:val="12"/>
          <w:kern w:val="0"/>
          <w:bdr w:val="none" w:sz="0" w:space="0" w:color="auto" w:frame="1"/>
          <w14:ligatures w14:val="none"/>
        </w:rPr>
        <w:t>Jacksonville State University</w:t>
      </w:r>
    </w:p>
    <w:p w14:paraId="6DAC89A9" w14:textId="77777777" w:rsidR="002D732D" w:rsidRPr="002D732D" w:rsidRDefault="002D732D" w:rsidP="002D732D">
      <w:pPr>
        <w:shd w:val="clear" w:color="auto" w:fill="F9F7F8"/>
        <w:jc w:val="center"/>
        <w:textAlignment w:val="baseline"/>
        <w:rPr>
          <w:rFonts w:ascii="Open Sans" w:eastAsia="Times New Roman" w:hAnsi="Open Sans" w:cs="Open Sans"/>
          <w:color w:val="363636"/>
          <w:spacing w:val="12"/>
          <w:kern w:val="0"/>
          <w14:ligatures w14:val="none"/>
        </w:rPr>
      </w:pPr>
      <w:r w:rsidRPr="002D732D">
        <w:rPr>
          <w:rFonts w:ascii="inherit" w:eastAsia="Times New Roman" w:hAnsi="inherit" w:cs="Open Sans"/>
          <w:b/>
          <w:bCs/>
          <w:color w:val="363636"/>
          <w:spacing w:val="12"/>
          <w:kern w:val="0"/>
          <w:bdr w:val="none" w:sz="0" w:space="0" w:color="auto" w:frame="1"/>
          <w14:ligatures w14:val="none"/>
        </w:rPr>
        <w:t>Assistant Professor, Communication</w:t>
      </w:r>
    </w:p>
    <w:p w14:paraId="0F29F78F"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The Department of Communication invites applications for the position of Assistant Professor  of Communication, specializing in news broadcast production and broadcast journalism. This tenure-track position includes a 3:4 or 4:3 teaching load and 9 months of full-time service. Further, the position is for teaching undergraduate media production courses and requires teaching competencies in broadcast journalism, broadcast news studio production, multimedia production of news, and proficiency with contemporary business models. We balance hands-on skills with an integrated approach to broadcast production and content creation. Special consideration will be given to those who can teach creative and experiential courses focused on digital and disciplinary integration, and those focusing on matters of diversity, equity, and inclusion in broadcast news and media production. In terms of research, the ideal candidate’s research agenda should align well and inform the instructional focus in the program.</w:t>
      </w:r>
    </w:p>
    <w:p w14:paraId="580AD049"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This position requires the following qualifications:</w:t>
      </w:r>
    </w:p>
    <w:p w14:paraId="31E56839" w14:textId="77777777" w:rsidR="002D732D" w:rsidRPr="002D732D" w:rsidRDefault="002D732D" w:rsidP="002D732D">
      <w:pPr>
        <w:numPr>
          <w:ilvl w:val="0"/>
          <w:numId w:val="1"/>
        </w:numPr>
        <w:shd w:val="clear" w:color="auto" w:fill="F9F7F8"/>
        <w:spacing w:after="180"/>
        <w:ind w:left="1170"/>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All applicants must have a PhD. in Mass Communication or a related field to the job description (ABDs will be considered).</w:t>
      </w:r>
    </w:p>
    <w:p w14:paraId="48DC152B"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The department will give priority to applicants who:</w:t>
      </w:r>
    </w:p>
    <w:p w14:paraId="3E24F0E2"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Arial" w:eastAsia="Times New Roman" w:hAnsi="Arial" w:cs="Arial"/>
          <w:color w:val="363636"/>
          <w:spacing w:val="12"/>
          <w:kern w:val="0"/>
          <w14:ligatures w14:val="none"/>
        </w:rPr>
        <w:t>●</w:t>
      </w:r>
      <w:r w:rsidRPr="002D732D">
        <w:rPr>
          <w:rFonts w:ascii="Open Sans" w:eastAsia="Times New Roman" w:hAnsi="Open Sans" w:cs="Open Sans"/>
          <w:color w:val="363636"/>
          <w:spacing w:val="12"/>
          <w:kern w:val="0"/>
          <w14:ligatures w14:val="none"/>
        </w:rPr>
        <w:t>          3-5 years of industry experience in broadcast journalism and/or news production.</w:t>
      </w:r>
    </w:p>
    <w:p w14:paraId="2A39D4E9"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Arial" w:eastAsia="Times New Roman" w:hAnsi="Arial" w:cs="Arial"/>
          <w:color w:val="363636"/>
          <w:spacing w:val="12"/>
          <w:kern w:val="0"/>
          <w14:ligatures w14:val="none"/>
        </w:rPr>
        <w:t>●</w:t>
      </w:r>
      <w:r w:rsidRPr="002D732D">
        <w:rPr>
          <w:rFonts w:ascii="Open Sans" w:eastAsia="Times New Roman" w:hAnsi="Open Sans" w:cs="Open Sans"/>
          <w:color w:val="363636"/>
          <w:spacing w:val="12"/>
          <w:kern w:val="0"/>
          <w14:ligatures w14:val="none"/>
        </w:rPr>
        <w:t>          Evidence of quality prior teaching at the undergraduate level.</w:t>
      </w:r>
    </w:p>
    <w:p w14:paraId="07A9BB13"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Arial" w:eastAsia="Times New Roman" w:hAnsi="Arial" w:cs="Arial"/>
          <w:color w:val="363636"/>
          <w:spacing w:val="12"/>
          <w:kern w:val="0"/>
          <w14:ligatures w14:val="none"/>
        </w:rPr>
        <w:t>●</w:t>
      </w:r>
      <w:r w:rsidRPr="002D732D">
        <w:rPr>
          <w:rFonts w:ascii="Open Sans" w:eastAsia="Times New Roman" w:hAnsi="Open Sans" w:cs="Open Sans"/>
          <w:color w:val="363636"/>
          <w:spacing w:val="12"/>
          <w:kern w:val="0"/>
          <w14:ligatures w14:val="none"/>
        </w:rPr>
        <w:t>          Expertise in Diversity, Equity, and Inclusion issues in journalism and broadcasting.</w:t>
      </w:r>
    </w:p>
    <w:p w14:paraId="157A85DF"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Arial" w:eastAsia="Times New Roman" w:hAnsi="Arial" w:cs="Arial"/>
          <w:color w:val="363636"/>
          <w:spacing w:val="12"/>
          <w:kern w:val="0"/>
          <w14:ligatures w14:val="none"/>
        </w:rPr>
        <w:t>●</w:t>
      </w:r>
      <w:r w:rsidRPr="002D732D">
        <w:rPr>
          <w:rFonts w:ascii="Open Sans" w:eastAsia="Times New Roman" w:hAnsi="Open Sans" w:cs="Open Sans"/>
          <w:color w:val="363636"/>
          <w:spacing w:val="12"/>
          <w:kern w:val="0"/>
          <w14:ligatures w14:val="none"/>
        </w:rPr>
        <w:t>          Philosophical commitment to digital, technological, and disciplinary integration.</w:t>
      </w:r>
    </w:p>
    <w:p w14:paraId="186E77CF"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The position has an anticipated start date of August 1, 2024.</w:t>
      </w:r>
    </w:p>
    <w:p w14:paraId="60F6F1BA"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lastRenderedPageBreak/>
        <w:t>The Department of Communication earned full accreditation from the Accrediting Council for Education in Journalism and Mass Communication in April of 2023, strives to offer a high-impact, industry-current approach to teaching, and this approach is helping us build a strong reputation for producing job-ready graduates who are well-rounded citizens. Courses are offered through various delivery formats including face-to-face, hybrid/blended, and 100% on-line. JSU also serves a robust population of nontraditional and first-generation learners. Quality teaching will be the successful candidate’s primary responsibility but balanced with scholarship and/or creative production aligned with the position, as well as service to the department supporting our student media and contributing to the ongoing development and innovation in our curriculum as we sustain and build upon our 2023 reaccreditation, as its maintenance remains a priority for the department. </w:t>
      </w:r>
    </w:p>
    <w:p w14:paraId="7CA448E1"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Founded in 1883, Jacksonville State University is a learning-centered university in Jacksonville, Alabama, whose mission is to provide distinctive educational, cultural, and social experiences for a diverse student population.</w:t>
      </w:r>
    </w:p>
    <w:p w14:paraId="458CD78C"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Located in the Appalachian foothills of northeast Alabama, approximately midway between Birmingham and Atlanta, JSU is home to more than 9,600 students representing 61 countries. As a learning-centered university, it strives to challenge students academically in a responsive environment, meeting their educational, career and personal goals. As an academic institution, it seeks to produce broadly educated graduates prepared for global engagement. As a public, comprehensive university, it promotes excellence in scholarly and service activities consistent with its academic and professional strengths. For a complete list of Goals, Core Values and Strategies to fulfill this Mission, go to http://www.jsu.edu/president/strategic_planning.html</w:t>
      </w:r>
    </w:p>
    <w:p w14:paraId="473600C8" w14:textId="77777777" w:rsidR="002D732D" w:rsidRPr="002D732D" w:rsidRDefault="002D732D" w:rsidP="002D732D">
      <w:pPr>
        <w:shd w:val="clear" w:color="auto" w:fill="F9F7F8"/>
        <w:spacing w:after="225"/>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color w:val="363636"/>
          <w:spacing w:val="12"/>
          <w:kern w:val="0"/>
          <w14:ligatures w14:val="none"/>
        </w:rPr>
        <w:t xml:space="preserve">Academically JSU offers 101 academic programs and concentrations, including bachelor's, master's, post-baccalaureate, doctoral and advanced certificate programs in a variety of disciplines that prepare graduates for meaningful careers and ongoing education.  More than 40 online programs are offered.  The University features seven colleges on its 459-acre campus - Arts and Humanities; Business and Industry; Education and Professional Studies; Health Professions and Wellness; Social and Behavioral Sciences; Science and Mathematics; and Library. Most academic programs have </w:t>
      </w:r>
      <w:r w:rsidRPr="002D732D">
        <w:rPr>
          <w:rFonts w:ascii="Open Sans" w:eastAsia="Times New Roman" w:hAnsi="Open Sans" w:cs="Open Sans"/>
          <w:color w:val="363636"/>
          <w:spacing w:val="12"/>
          <w:kern w:val="0"/>
          <w14:ligatures w14:val="none"/>
        </w:rPr>
        <w:lastRenderedPageBreak/>
        <w:t>discipline-specific accreditations, a reflection of their quality and JSU’s commitment to excellence.</w:t>
      </w:r>
    </w:p>
    <w:p w14:paraId="7DC8DA36" w14:textId="77777777" w:rsidR="002D732D" w:rsidRPr="002D732D" w:rsidRDefault="002D732D" w:rsidP="002D732D">
      <w:pPr>
        <w:shd w:val="clear" w:color="auto" w:fill="F9F7F8"/>
        <w:textAlignment w:val="baseline"/>
        <w:rPr>
          <w:rFonts w:ascii="Open Sans" w:eastAsia="Times New Roman" w:hAnsi="Open Sans" w:cs="Open Sans"/>
          <w:color w:val="363636"/>
          <w:spacing w:val="12"/>
          <w:kern w:val="0"/>
          <w14:ligatures w14:val="none"/>
        </w:rPr>
      </w:pPr>
      <w:proofErr w:type="spellStart"/>
      <w:r w:rsidRPr="002D732D">
        <w:rPr>
          <w:rFonts w:ascii="inherit" w:eastAsia="Times New Roman" w:hAnsi="inherit" w:cs="Open Sans"/>
          <w:b/>
          <w:bCs/>
          <w:color w:val="363636"/>
          <w:spacing w:val="12"/>
          <w:kern w:val="0"/>
          <w:bdr w:val="none" w:sz="0" w:space="0" w:color="auto" w:frame="1"/>
          <w14:ligatures w14:val="none"/>
        </w:rPr>
        <w:t>Clery</w:t>
      </w:r>
      <w:proofErr w:type="spellEnd"/>
      <w:r w:rsidRPr="002D732D">
        <w:rPr>
          <w:rFonts w:ascii="inherit" w:eastAsia="Times New Roman" w:hAnsi="inherit" w:cs="Open Sans"/>
          <w:b/>
          <w:bCs/>
          <w:color w:val="363636"/>
          <w:spacing w:val="12"/>
          <w:kern w:val="0"/>
          <w:bdr w:val="none" w:sz="0" w:space="0" w:color="auto" w:frame="1"/>
          <w14:ligatures w14:val="none"/>
        </w:rPr>
        <w:t xml:space="preserve"> Notice:</w:t>
      </w:r>
      <w:r w:rsidRPr="002D732D">
        <w:rPr>
          <w:rFonts w:ascii="Open Sans" w:eastAsia="Times New Roman" w:hAnsi="Open Sans" w:cs="Open Sans"/>
          <w:color w:val="363636"/>
          <w:spacing w:val="12"/>
          <w:kern w:val="0"/>
          <w14:ligatures w14:val="none"/>
        </w:rPr>
        <w:t xml:space="preserve"> In compliance with the Jeanne </w:t>
      </w:r>
      <w:proofErr w:type="spellStart"/>
      <w:r w:rsidRPr="002D732D">
        <w:rPr>
          <w:rFonts w:ascii="Open Sans" w:eastAsia="Times New Roman" w:hAnsi="Open Sans" w:cs="Open Sans"/>
          <w:color w:val="363636"/>
          <w:spacing w:val="12"/>
          <w:kern w:val="0"/>
          <w14:ligatures w14:val="none"/>
        </w:rPr>
        <w:t>Clery</w:t>
      </w:r>
      <w:proofErr w:type="spellEnd"/>
      <w:r w:rsidRPr="002D732D">
        <w:rPr>
          <w:rFonts w:ascii="Open Sans" w:eastAsia="Times New Roman" w:hAnsi="Open Sans" w:cs="Open Sans"/>
          <w:color w:val="363636"/>
          <w:spacing w:val="12"/>
          <w:kern w:val="0"/>
          <w14:ligatures w14:val="none"/>
        </w:rPr>
        <w:t xml:space="preserve"> Disclosure of Campus Security Policy and Crime Statistics Act, </w:t>
      </w:r>
      <w:hyperlink r:id="rId5" w:history="1">
        <w:r w:rsidRPr="002D732D">
          <w:rPr>
            <w:rFonts w:ascii="Open Sans" w:eastAsia="Times New Roman" w:hAnsi="Open Sans" w:cs="Open Sans"/>
            <w:color w:val="363636"/>
            <w:spacing w:val="12"/>
            <w:kern w:val="0"/>
            <w:u w:val="single"/>
            <w:bdr w:val="none" w:sz="0" w:space="0" w:color="auto" w:frame="1"/>
            <w14:ligatures w14:val="none"/>
          </w:rPr>
          <w:t>https://www.clerycenter.org/the-clery-act</w:t>
        </w:r>
      </w:hyperlink>
      <w:r w:rsidRPr="002D732D">
        <w:rPr>
          <w:rFonts w:ascii="Open Sans" w:eastAsia="Times New Roman" w:hAnsi="Open Sans" w:cs="Open Sans"/>
          <w:color w:val="363636"/>
          <w:spacing w:val="12"/>
          <w:kern w:val="0"/>
          <w14:ligatures w14:val="none"/>
        </w:rPr>
        <w:t> the Jacksonville State University Police provide information on crimes statistics, crime prevention, law enforcement, crime reporting, and other related issues for the past three calendar years. The JSU Annual Campus Security and Fire Report is available online at:  http://jsu.edu/police/docs/CleryAnnualReport.pdf</w:t>
      </w:r>
    </w:p>
    <w:p w14:paraId="1D68367E" w14:textId="77777777" w:rsidR="002D732D" w:rsidRPr="002D732D" w:rsidRDefault="002D732D" w:rsidP="002D732D">
      <w:pPr>
        <w:shd w:val="clear" w:color="auto" w:fill="F9F7F8"/>
        <w:textAlignment w:val="baseline"/>
        <w:rPr>
          <w:rFonts w:ascii="Open Sans" w:eastAsia="Times New Roman" w:hAnsi="Open Sans" w:cs="Open Sans"/>
          <w:color w:val="363636"/>
          <w:spacing w:val="12"/>
          <w:kern w:val="0"/>
          <w14:ligatures w14:val="none"/>
        </w:rPr>
      </w:pPr>
      <w:r w:rsidRPr="002D732D">
        <w:rPr>
          <w:rFonts w:ascii="inherit" w:eastAsia="Times New Roman" w:hAnsi="inherit" w:cs="Open Sans"/>
          <w:b/>
          <w:bCs/>
          <w:color w:val="363636"/>
          <w:spacing w:val="12"/>
          <w:kern w:val="0"/>
          <w:bdr w:val="none" w:sz="0" w:space="0" w:color="auto" w:frame="1"/>
          <w14:ligatures w14:val="none"/>
        </w:rPr>
        <w:t>Equal Employment Opportunity:</w:t>
      </w:r>
      <w:r w:rsidRPr="002D732D">
        <w:rPr>
          <w:rFonts w:ascii="Open Sans" w:eastAsia="Times New Roman" w:hAnsi="Open Sans" w:cs="Open Sans"/>
          <w:color w:val="363636"/>
          <w:spacing w:val="12"/>
          <w:kern w:val="0"/>
          <w14:ligatures w14:val="none"/>
        </w:rPr>
        <w:t> JSU is an Equal Employment, Equal Opportunity, and Affirmative Action Employer. All qualified applicants will receive consideration for employment without regard to race, color, religion, sex, sexual orientation, age, genetic information, national origin, disability status, protected veteran status, or any other characteristic protected by law.</w:t>
      </w:r>
    </w:p>
    <w:p w14:paraId="41FF3067" w14:textId="77777777" w:rsidR="002D732D" w:rsidRPr="002D732D" w:rsidRDefault="002D732D" w:rsidP="002D732D">
      <w:pPr>
        <w:shd w:val="clear" w:color="auto" w:fill="F9F7F8"/>
        <w:textAlignment w:val="baseline"/>
        <w:rPr>
          <w:rFonts w:ascii="Open Sans" w:eastAsia="Times New Roman" w:hAnsi="Open Sans" w:cs="Open Sans"/>
          <w:color w:val="363636"/>
          <w:spacing w:val="12"/>
          <w:kern w:val="0"/>
          <w14:ligatures w14:val="none"/>
        </w:rPr>
      </w:pPr>
      <w:r w:rsidRPr="002D732D">
        <w:rPr>
          <w:rFonts w:ascii="Open Sans" w:eastAsia="Times New Roman" w:hAnsi="Open Sans" w:cs="Open Sans"/>
          <w:b/>
          <w:bCs/>
          <w:color w:val="363636"/>
          <w:spacing w:val="12"/>
          <w:kern w:val="0"/>
          <w:bdr w:val="none" w:sz="0" w:space="0" w:color="auto" w:frame="1"/>
          <w14:ligatures w14:val="none"/>
        </w:rPr>
        <w:t>Advertised:</w:t>
      </w:r>
      <w:r w:rsidRPr="002D732D">
        <w:rPr>
          <w:rFonts w:ascii="Open Sans" w:eastAsia="Times New Roman" w:hAnsi="Open Sans" w:cs="Open Sans"/>
          <w:color w:val="363636"/>
          <w:spacing w:val="12"/>
          <w:kern w:val="0"/>
          <w14:ligatures w14:val="none"/>
        </w:rPr>
        <w:t> </w:t>
      </w:r>
      <w:r w:rsidRPr="002D732D">
        <w:rPr>
          <w:rFonts w:ascii="Open Sans" w:eastAsia="Times New Roman" w:hAnsi="Open Sans" w:cs="Open Sans"/>
          <w:color w:val="363636"/>
          <w:spacing w:val="12"/>
          <w:kern w:val="0"/>
          <w:bdr w:val="none" w:sz="0" w:space="0" w:color="auto" w:frame="1"/>
          <w14:ligatures w14:val="none"/>
        </w:rPr>
        <w:t>Jan 29 2024 </w:t>
      </w:r>
      <w:r w:rsidRPr="002D732D">
        <w:rPr>
          <w:rFonts w:ascii="Open Sans" w:eastAsia="Times New Roman" w:hAnsi="Open Sans" w:cs="Open Sans"/>
          <w:color w:val="363636"/>
          <w:spacing w:val="12"/>
          <w:kern w:val="0"/>
          <w14:ligatures w14:val="none"/>
        </w:rPr>
        <w:t>Central Standard Time</w:t>
      </w:r>
      <w:r w:rsidRPr="002D732D">
        <w:rPr>
          <w:rFonts w:ascii="Open Sans" w:eastAsia="Times New Roman" w:hAnsi="Open Sans" w:cs="Open Sans"/>
          <w:color w:val="363636"/>
          <w:spacing w:val="12"/>
          <w:kern w:val="0"/>
          <w14:ligatures w14:val="none"/>
        </w:rPr>
        <w:br/>
      </w:r>
      <w:r w:rsidRPr="002D732D">
        <w:rPr>
          <w:rFonts w:ascii="Open Sans" w:eastAsia="Times New Roman" w:hAnsi="Open Sans" w:cs="Open Sans"/>
          <w:b/>
          <w:bCs/>
          <w:color w:val="363636"/>
          <w:spacing w:val="12"/>
          <w:kern w:val="0"/>
          <w:bdr w:val="none" w:sz="0" w:space="0" w:color="auto" w:frame="1"/>
          <w14:ligatures w14:val="none"/>
        </w:rPr>
        <w:t>Applications close:</w:t>
      </w:r>
      <w:r w:rsidRPr="002D732D">
        <w:rPr>
          <w:rFonts w:ascii="Open Sans" w:eastAsia="Times New Roman" w:hAnsi="Open Sans" w:cs="Open Sans"/>
          <w:color w:val="363636"/>
          <w:spacing w:val="12"/>
          <w:kern w:val="0"/>
          <w14:ligatures w14:val="none"/>
        </w:rPr>
        <w:t> </w:t>
      </w:r>
      <w:r w:rsidRPr="002D732D">
        <w:rPr>
          <w:rFonts w:ascii="Open Sans" w:eastAsia="Times New Roman" w:hAnsi="Open Sans" w:cs="Open Sans"/>
          <w:color w:val="363636"/>
          <w:spacing w:val="12"/>
          <w:kern w:val="0"/>
          <w:bdr w:val="none" w:sz="0" w:space="0" w:color="auto" w:frame="1"/>
          <w14:ligatures w14:val="none"/>
        </w:rPr>
        <w:t>Mar 25 2024 </w:t>
      </w:r>
      <w:r w:rsidRPr="002D732D">
        <w:rPr>
          <w:rFonts w:ascii="Open Sans" w:eastAsia="Times New Roman" w:hAnsi="Open Sans" w:cs="Open Sans"/>
          <w:color w:val="363636"/>
          <w:spacing w:val="12"/>
          <w:kern w:val="0"/>
          <w14:ligatures w14:val="none"/>
        </w:rPr>
        <w:t>Central Daylight Time</w:t>
      </w:r>
    </w:p>
    <w:p w14:paraId="0B437068" w14:textId="77777777" w:rsidR="002D732D" w:rsidRDefault="002D732D"/>
    <w:sectPr w:rsidR="002D7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326CB"/>
    <w:multiLevelType w:val="multilevel"/>
    <w:tmpl w:val="E952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226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2D"/>
    <w:rsid w:val="002D7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AEB5E2"/>
  <w15:chartTrackingRefBased/>
  <w15:docId w15:val="{6AE550C6-C600-F143-9BA6-49515A7D4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D732D"/>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732D"/>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D732D"/>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2D732D"/>
    <w:rPr>
      <w:color w:val="0000FF"/>
      <w:u w:val="single"/>
    </w:rPr>
  </w:style>
  <w:style w:type="character" w:customStyle="1" w:styleId="job-externaljobno">
    <w:name w:val="job-externaljobno"/>
    <w:basedOn w:val="DefaultParagraphFont"/>
    <w:rsid w:val="002D732D"/>
  </w:style>
  <w:style w:type="character" w:customStyle="1" w:styleId="work-type">
    <w:name w:val="work-type"/>
    <w:basedOn w:val="DefaultParagraphFont"/>
    <w:rsid w:val="002D732D"/>
  </w:style>
  <w:style w:type="character" w:customStyle="1" w:styleId="location">
    <w:name w:val="location"/>
    <w:basedOn w:val="DefaultParagraphFont"/>
    <w:rsid w:val="002D732D"/>
  </w:style>
  <w:style w:type="character" w:customStyle="1" w:styleId="categories">
    <w:name w:val="categories"/>
    <w:basedOn w:val="DefaultParagraphFont"/>
    <w:rsid w:val="002D732D"/>
  </w:style>
  <w:style w:type="character" w:styleId="Strong">
    <w:name w:val="Strong"/>
    <w:basedOn w:val="DefaultParagraphFont"/>
    <w:uiPriority w:val="22"/>
    <w:qFormat/>
    <w:rsid w:val="002D732D"/>
    <w:rPr>
      <w:b/>
      <w:bCs/>
    </w:rPr>
  </w:style>
  <w:style w:type="character" w:customStyle="1" w:styleId="open-date">
    <w:name w:val="open-date"/>
    <w:basedOn w:val="DefaultParagraphFont"/>
    <w:rsid w:val="002D732D"/>
  </w:style>
  <w:style w:type="character" w:customStyle="1" w:styleId="close-date">
    <w:name w:val="close-date"/>
    <w:basedOn w:val="DefaultParagraphFont"/>
    <w:rsid w:val="002D7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322082">
      <w:bodyDiv w:val="1"/>
      <w:marLeft w:val="0"/>
      <w:marRight w:val="0"/>
      <w:marTop w:val="0"/>
      <w:marBottom w:val="0"/>
      <w:divBdr>
        <w:top w:val="none" w:sz="0" w:space="0" w:color="auto"/>
        <w:left w:val="none" w:sz="0" w:space="0" w:color="auto"/>
        <w:bottom w:val="none" w:sz="0" w:space="0" w:color="auto"/>
        <w:right w:val="none" w:sz="0" w:space="0" w:color="auto"/>
      </w:divBdr>
      <w:divsChild>
        <w:div w:id="802694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lerycenter.org/the-clery-act%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2024-02-28T23:58:00Z</dcterms:created>
  <dcterms:modified xsi:type="dcterms:W3CDTF">2024-02-29T00:00:00Z</dcterms:modified>
</cp:coreProperties>
</file>